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D4C" w:rsidRDefault="00C67D4C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C67D4C" w:rsidRDefault="00C67D4C">
      <w:pPr>
        <w:pStyle w:val="ConsPlusNormal"/>
        <w:jc w:val="both"/>
        <w:outlineLvl w:val="0"/>
      </w:pPr>
    </w:p>
    <w:p w:rsidR="00C67D4C" w:rsidRDefault="00C67D4C">
      <w:pPr>
        <w:pStyle w:val="ConsPlusTitle"/>
        <w:jc w:val="center"/>
      </w:pPr>
      <w:r>
        <w:t>ВОЛГОДОНСКАЯ ГОРОДСКАЯ ДУМА</w:t>
      </w:r>
    </w:p>
    <w:p w:rsidR="00C67D4C" w:rsidRDefault="00C67D4C">
      <w:pPr>
        <w:pStyle w:val="ConsPlusTitle"/>
      </w:pPr>
    </w:p>
    <w:p w:rsidR="00C67D4C" w:rsidRDefault="00C67D4C">
      <w:pPr>
        <w:pStyle w:val="ConsPlusTitle"/>
        <w:jc w:val="center"/>
      </w:pPr>
      <w:r>
        <w:t>РЕШЕНИЕ</w:t>
      </w:r>
    </w:p>
    <w:p w:rsidR="00C67D4C" w:rsidRDefault="00C67D4C">
      <w:pPr>
        <w:pStyle w:val="ConsPlusTitle"/>
        <w:jc w:val="center"/>
      </w:pPr>
      <w:r>
        <w:t>от 13 октября 2022 г. N 79</w:t>
      </w:r>
    </w:p>
    <w:p w:rsidR="00C67D4C" w:rsidRDefault="00C67D4C">
      <w:pPr>
        <w:pStyle w:val="ConsPlusTitle"/>
        <w:jc w:val="center"/>
      </w:pPr>
    </w:p>
    <w:p w:rsidR="00C67D4C" w:rsidRDefault="00C67D4C">
      <w:pPr>
        <w:pStyle w:val="ConsPlusTitle"/>
        <w:jc w:val="center"/>
      </w:pPr>
      <w:r>
        <w:t xml:space="preserve">О ДОПОЛНИТЕЛЬНЫХ МЕРАХ СОЦИАЛЬНОЙ ПОДДЕРЖКИ </w:t>
      </w:r>
      <w:proofErr w:type="gramStart"/>
      <w:r>
        <w:t>ДЛЯ</w:t>
      </w:r>
      <w:proofErr w:type="gramEnd"/>
      <w:r>
        <w:t xml:space="preserve"> ОТДЕЛЬНЫХ</w:t>
      </w:r>
    </w:p>
    <w:p w:rsidR="00C67D4C" w:rsidRDefault="00C67D4C">
      <w:pPr>
        <w:pStyle w:val="ConsPlusTitle"/>
        <w:jc w:val="center"/>
      </w:pPr>
      <w:r>
        <w:t>КАТЕГОРИЙ ГРАЖДАН В ЦЕЛЯХ ПРИВЛЕЧЕНИЯ ВРАЧЕЙ-СПЕЦИАЛИСТОВ</w:t>
      </w:r>
    </w:p>
    <w:p w:rsidR="00C67D4C" w:rsidRDefault="00C67D4C">
      <w:pPr>
        <w:pStyle w:val="ConsPlusTitle"/>
        <w:jc w:val="center"/>
      </w:pPr>
      <w:r>
        <w:t>В ГОСУДАРСТВЕННЫЕ МЕДИЦИНСКИЕ ОРГАНИЗАЦИИ, ПОДВЕДОМСТВЕННЫЕ</w:t>
      </w:r>
    </w:p>
    <w:p w:rsidR="00C67D4C" w:rsidRDefault="00C67D4C">
      <w:pPr>
        <w:pStyle w:val="ConsPlusTitle"/>
        <w:jc w:val="center"/>
      </w:pPr>
      <w:r>
        <w:t>МИНИСТЕРСТВУ ЗДРАВООХРАНЕНИЯ РОСТОВСКОЙ ОБЛАСТИ</w:t>
      </w:r>
    </w:p>
    <w:p w:rsidR="00C67D4C" w:rsidRDefault="00C67D4C">
      <w:pPr>
        <w:pStyle w:val="ConsPlusTitle"/>
        <w:jc w:val="center"/>
      </w:pPr>
      <w:r>
        <w:t>И РАСПОЛОЖЕННЫЕ НА ТЕРРИТОРИИ ГОРОДА ВОЛГОДОНСКА</w:t>
      </w:r>
    </w:p>
    <w:p w:rsidR="00C67D4C" w:rsidRDefault="00C67D4C">
      <w:pPr>
        <w:pStyle w:val="ConsPlusNormal"/>
        <w:jc w:val="both"/>
      </w:pPr>
    </w:p>
    <w:p w:rsidR="00C67D4C" w:rsidRDefault="00C67D4C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5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Федеральным </w:t>
      </w:r>
      <w:hyperlink r:id="rId6">
        <w:r>
          <w:rPr>
            <w:color w:val="0000FF"/>
          </w:rPr>
          <w:t>законом</w:t>
        </w:r>
      </w:hyperlink>
      <w:r>
        <w:t xml:space="preserve"> от 21.11.2011 N 323-ФЗ "Об основах охраны здоровья граждан в Российской Федерации", </w:t>
      </w:r>
      <w:hyperlink r:id="rId7">
        <w:r>
          <w:rPr>
            <w:color w:val="0000FF"/>
          </w:rPr>
          <w:t>Уставом</w:t>
        </w:r>
      </w:hyperlink>
      <w:r>
        <w:t xml:space="preserve"> муниципального образования "Город Волгодонск" Волгодонская городская Дума решила:</w:t>
      </w:r>
    </w:p>
    <w:p w:rsidR="00C67D4C" w:rsidRDefault="00C67D4C">
      <w:pPr>
        <w:pStyle w:val="ConsPlusNormal"/>
        <w:spacing w:before="220"/>
        <w:ind w:firstLine="540"/>
        <w:jc w:val="both"/>
      </w:pPr>
      <w:r>
        <w:t>1. Установить с 1 января 2023 года следующие дополнительные меры социальной поддержки для отдельных категорий граждан в целях привлечения врачей-специалистов в государственные медицинские организации, подведомственные Министерству здравоохранения Ростовской области и расположенные на территории города Волгодонска (далее - государственные медицинские организации):</w:t>
      </w:r>
    </w:p>
    <w:p w:rsidR="00C67D4C" w:rsidRDefault="00C67D4C">
      <w:pPr>
        <w:pStyle w:val="ConsPlusNormal"/>
        <w:spacing w:before="220"/>
        <w:ind w:firstLine="540"/>
        <w:jc w:val="both"/>
      </w:pPr>
      <w:r>
        <w:t>1) ежемесячная доплата к стипендии:</w:t>
      </w:r>
    </w:p>
    <w:p w:rsidR="00C67D4C" w:rsidRDefault="00C67D4C">
      <w:pPr>
        <w:pStyle w:val="ConsPlusNormal"/>
        <w:spacing w:before="220"/>
        <w:ind w:firstLine="540"/>
        <w:jc w:val="both"/>
      </w:pPr>
      <w:r>
        <w:t xml:space="preserve">а) студентам очной формы обучения, проходящим </w:t>
      </w:r>
      <w:proofErr w:type="gramStart"/>
      <w:r>
        <w:t>обучение по</w:t>
      </w:r>
      <w:proofErr w:type="gramEnd"/>
      <w:r>
        <w:t xml:space="preserve"> образовательным программам высшего медицинского образования - программам специалитета и бакалавриата в государственных образовательных учреждениях высшего профессионального образования на основании договора о целевом обучении для последующего трудоустройства по специальности в государственные медицинские организации, в размере 1000 рублей;</w:t>
      </w:r>
    </w:p>
    <w:p w:rsidR="00C67D4C" w:rsidRDefault="00C67D4C">
      <w:pPr>
        <w:pStyle w:val="ConsPlusNormal"/>
        <w:spacing w:before="220"/>
        <w:ind w:firstLine="540"/>
        <w:jc w:val="both"/>
      </w:pPr>
      <w:r>
        <w:t>б) ординаторам, обучающимся по образовательным программам высшего медицинского образования - программам ординатуры медицинских государственных образовательных учреждений высшего профессионального образования на основании договора о целевом обучении для последующего трудоустройства по специальности в государственные медицинские организации, в размере 5000 рублей;</w:t>
      </w:r>
    </w:p>
    <w:p w:rsidR="00C67D4C" w:rsidRDefault="00C67D4C">
      <w:pPr>
        <w:pStyle w:val="ConsPlusNormal"/>
        <w:spacing w:before="220"/>
        <w:ind w:firstLine="540"/>
        <w:jc w:val="both"/>
      </w:pPr>
      <w:r>
        <w:t>2) единовременная выплата (подъемные) в размере 200000 рублей врачам-специалистам, впервые принятым на работу в государственные медицинские организации и не имеющим стажа работы в медицинских организациях, расположенных на территории города Волгодонска;</w:t>
      </w:r>
    </w:p>
    <w:p w:rsidR="00C67D4C" w:rsidRDefault="00C67D4C">
      <w:pPr>
        <w:pStyle w:val="ConsPlusNormal"/>
        <w:spacing w:before="220"/>
        <w:ind w:firstLine="540"/>
        <w:jc w:val="both"/>
      </w:pPr>
      <w:r>
        <w:t>3) ежемесячная выплата в размере 15000 рублей:</w:t>
      </w:r>
    </w:p>
    <w:p w:rsidR="00C67D4C" w:rsidRDefault="00C67D4C">
      <w:pPr>
        <w:pStyle w:val="ConsPlusNormal"/>
        <w:spacing w:before="220"/>
        <w:ind w:firstLine="540"/>
        <w:jc w:val="both"/>
      </w:pPr>
      <w:r>
        <w:t>а) врачам - молодым специалистам наиболее дефицитных специальностей, принятым на работу в государственные медицинские организации;</w:t>
      </w:r>
    </w:p>
    <w:p w:rsidR="00C67D4C" w:rsidRDefault="00C67D4C">
      <w:pPr>
        <w:pStyle w:val="ConsPlusNormal"/>
        <w:spacing w:before="220"/>
        <w:ind w:firstLine="540"/>
        <w:jc w:val="both"/>
      </w:pPr>
      <w:r>
        <w:t>б) врачам-специалистам отделения для новорожденных, отделения реанимации и интенсивной терапии для новорожденных, акушерского отделения, акушерского отделения патологии беременности, неонатологического отделения патологии новорожденных и недоношенных детей, отделения анестезиологии-реанимации с палатами реанимации и интенсивной терапии для новорожденных детей государственных медицинских организаций.</w:t>
      </w:r>
    </w:p>
    <w:p w:rsidR="00C67D4C" w:rsidRDefault="00C67D4C">
      <w:pPr>
        <w:pStyle w:val="ConsPlusNormal"/>
        <w:spacing w:before="220"/>
        <w:ind w:firstLine="540"/>
        <w:jc w:val="both"/>
      </w:pPr>
      <w:r>
        <w:t xml:space="preserve">2. Перечни должностей медицинских работников наиболее дефицитных специальностей и должностей медицинских работников отделения для новорожденных, отделения реанимации и </w:t>
      </w:r>
      <w:r>
        <w:lastRenderedPageBreak/>
        <w:t xml:space="preserve">интенсивной терапии для новорожденных, акушерского отделения, акушерского отделения патологии беременности, неонатологического отделения патологии новорожденных и недоношенных детей, отделения анестезиологии-реанимации с палатами реанимации и интенсивной терапии для новорожденных детей государственных медицинских организаций, а также порядок назначения и </w:t>
      </w:r>
      <w:proofErr w:type="gramStart"/>
      <w:r>
        <w:t>выплаты</w:t>
      </w:r>
      <w:proofErr w:type="gramEnd"/>
      <w:r>
        <w:t xml:space="preserve"> дополнительных мер социальной поддержки для отдельных категорий граждан в целях привлечения врачей-специалистов в государственные медицинские организации утверждаются постановлением Администрации города Волгодонска.</w:t>
      </w:r>
    </w:p>
    <w:p w:rsidR="00C67D4C" w:rsidRDefault="00C67D4C">
      <w:pPr>
        <w:pStyle w:val="ConsPlusNormal"/>
        <w:spacing w:before="220"/>
        <w:ind w:firstLine="540"/>
        <w:jc w:val="both"/>
      </w:pPr>
      <w:r>
        <w:t>3. Положения настоящего решения распространяются на государственные медицинские организации, наименование которых содержит указание на то, что такая государственная медицинская организация является городской.</w:t>
      </w:r>
    </w:p>
    <w:p w:rsidR="00C67D4C" w:rsidRDefault="00C67D4C">
      <w:pPr>
        <w:pStyle w:val="ConsPlusNormal"/>
        <w:spacing w:before="220"/>
        <w:ind w:firstLine="540"/>
        <w:jc w:val="both"/>
      </w:pPr>
      <w:r>
        <w:t>4. Определить Департамент труда и социального развития Администрации города Волгодонска уполномоченным органом по назначению и выплате дополнительных мер социальной поддержки для отдельных категорий граждан в целях привлечения врачей-специалистов в государственные медицинские организации.</w:t>
      </w:r>
    </w:p>
    <w:p w:rsidR="00C67D4C" w:rsidRDefault="00C67D4C">
      <w:pPr>
        <w:pStyle w:val="ConsPlusNormal"/>
        <w:spacing w:before="220"/>
        <w:ind w:firstLine="540"/>
        <w:jc w:val="both"/>
      </w:pPr>
      <w:r>
        <w:t>5. Настоящее решение вступает в силу со дня его опубликования, но не ранее 1 января 2023 года.</w:t>
      </w:r>
    </w:p>
    <w:p w:rsidR="00C67D4C" w:rsidRDefault="00C67D4C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>Контроль за</w:t>
      </w:r>
      <w:proofErr w:type="gramEnd"/>
      <w:r>
        <w:t xml:space="preserve"> исполнением решения возложить на постоянную комиссию по социальному развитию, культуре, образованию, молодежной политике, физической культуре, спорту, здравоохранению (Цуканов В.М.) и заместителя главы Администрации города Волгодонска по социальному развитию Пашко А.А.</w:t>
      </w:r>
    </w:p>
    <w:p w:rsidR="00C67D4C" w:rsidRDefault="00C67D4C">
      <w:pPr>
        <w:pStyle w:val="ConsPlusNormal"/>
        <w:jc w:val="both"/>
      </w:pPr>
    </w:p>
    <w:p w:rsidR="00C67D4C" w:rsidRDefault="00C67D4C">
      <w:pPr>
        <w:pStyle w:val="ConsPlusNormal"/>
        <w:jc w:val="right"/>
      </w:pPr>
      <w:r>
        <w:t>Председатель</w:t>
      </w:r>
    </w:p>
    <w:p w:rsidR="00C67D4C" w:rsidRDefault="00C67D4C">
      <w:pPr>
        <w:pStyle w:val="ConsPlusNormal"/>
        <w:jc w:val="right"/>
      </w:pPr>
      <w:r>
        <w:t>Волгодонской городской Думы -</w:t>
      </w:r>
    </w:p>
    <w:p w:rsidR="00C67D4C" w:rsidRDefault="00C67D4C">
      <w:pPr>
        <w:pStyle w:val="ConsPlusNormal"/>
        <w:jc w:val="right"/>
      </w:pPr>
      <w:r>
        <w:t>глава города Волгодонска</w:t>
      </w:r>
    </w:p>
    <w:p w:rsidR="00C67D4C" w:rsidRDefault="00C67D4C">
      <w:pPr>
        <w:pStyle w:val="ConsPlusNormal"/>
        <w:jc w:val="right"/>
      </w:pPr>
      <w:r>
        <w:t>С.Н.ЛАДАНОВ</w:t>
      </w:r>
    </w:p>
    <w:p w:rsidR="00C67D4C" w:rsidRDefault="00C67D4C">
      <w:pPr>
        <w:pStyle w:val="ConsPlusNormal"/>
      </w:pPr>
      <w:r>
        <w:t>Проект вносит</w:t>
      </w:r>
    </w:p>
    <w:p w:rsidR="00C67D4C" w:rsidRDefault="00C67D4C">
      <w:pPr>
        <w:pStyle w:val="ConsPlusNormal"/>
        <w:spacing w:before="220"/>
      </w:pPr>
      <w:r>
        <w:t>Администрация</w:t>
      </w:r>
    </w:p>
    <w:p w:rsidR="00C67D4C" w:rsidRDefault="00C67D4C">
      <w:pPr>
        <w:pStyle w:val="ConsPlusNormal"/>
        <w:spacing w:before="220"/>
      </w:pPr>
      <w:r>
        <w:t>города Волгодонска</w:t>
      </w:r>
    </w:p>
    <w:p w:rsidR="00C67D4C" w:rsidRDefault="00C67D4C">
      <w:pPr>
        <w:pStyle w:val="ConsPlusNormal"/>
        <w:jc w:val="both"/>
      </w:pPr>
    </w:p>
    <w:p w:rsidR="00C67D4C" w:rsidRDefault="00C67D4C">
      <w:pPr>
        <w:pStyle w:val="ConsPlusNormal"/>
        <w:jc w:val="both"/>
      </w:pPr>
    </w:p>
    <w:p w:rsidR="00C67D4C" w:rsidRDefault="00C67D4C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F24C2" w:rsidRDefault="001F24C2"/>
    <w:sectPr w:rsidR="001F24C2" w:rsidSect="00EB34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characterSpacingControl w:val="doNotCompress"/>
  <w:compat/>
  <w:rsids>
    <w:rsidRoot w:val="00C67D4C"/>
    <w:rsid w:val="001F24C2"/>
    <w:rsid w:val="00C67D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4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7D4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C67D4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C67D4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F0A2C8459E3BC2505422CC7A5365A48E6B8EE3D38DE7C398A5810AF6955F3AC4AD3C806AB3BB63D771B545F91F2A04576CB6C1C5D37146A1F3547C3hB7C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F0A2C8459E3BC2505422CD1A65A054DE4B1B2333BDB706BD50D16F83605F5F91893965FE878A53C7505565D9BhF7AF" TargetMode="External"/><Relationship Id="rId5" Type="http://schemas.openxmlformats.org/officeDocument/2006/relationships/hyperlink" Target="consultantplus://offline/ref=FF0A2C8459E3BC2505422CD1A65A054DE4B1B2323CDC706BD50D16F83605F5F91893965FE878A53C7505565D9BhF7AF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742</Words>
  <Characters>4233</Characters>
  <Application>Microsoft Office Word</Application>
  <DocSecurity>0</DocSecurity>
  <Lines>35</Lines>
  <Paragraphs>9</Paragraphs>
  <ScaleCrop>false</ScaleCrop>
  <Company/>
  <LinksUpToDate>false</LinksUpToDate>
  <CharactersWithSpaces>4966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Slutskaya</dc:creator>
  <cp:lastModifiedBy>Slutskaya</cp:lastModifiedBy>
  <cp:revision>1</cp:revision>
  <dcterms:created xsi:type="dcterms:W3CDTF">2023-02-07T05:59:00Z</dcterms:created>
  <dcterms:modified xsi:type="dcterms:W3CDTF">2023-02-07T06:01:00Z</dcterms:modified>
</cp:coreProperties>
</file>